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3F" w:rsidRPr="001B073F" w:rsidRDefault="009218E6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bCs/>
          <w:color w:val="5341AF"/>
          <w:sz w:val="48"/>
          <w:szCs w:val="48"/>
        </w:rPr>
      </w:pPr>
      <w:r>
        <w:rPr>
          <w:b/>
          <w:bCs/>
          <w:color w:val="5341AF"/>
          <w:sz w:val="48"/>
          <w:szCs w:val="48"/>
        </w:rPr>
        <w:t xml:space="preserve">Matematika V.B, </w:t>
      </w:r>
      <w:bookmarkStart w:id="0" w:name="_GoBack"/>
      <w:bookmarkEnd w:id="0"/>
      <w:r>
        <w:rPr>
          <w:b/>
          <w:bCs/>
          <w:color w:val="5341AF"/>
          <w:sz w:val="48"/>
          <w:szCs w:val="48"/>
        </w:rPr>
        <w:t>V.</w:t>
      </w:r>
      <w:r w:rsidR="001B073F" w:rsidRPr="001B073F">
        <w:rPr>
          <w:b/>
          <w:bCs/>
          <w:color w:val="5341AF"/>
          <w:sz w:val="48"/>
          <w:szCs w:val="48"/>
        </w:rPr>
        <w:t>C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48"/>
          <w:szCs w:val="48"/>
        </w:rPr>
      </w:pPr>
      <w:r w:rsidRPr="001B073F">
        <w:rPr>
          <w:b/>
          <w:bCs/>
          <w:color w:val="5341AF"/>
          <w:sz w:val="48"/>
          <w:szCs w:val="48"/>
        </w:rPr>
        <w:t>Rysovanie kolmíc a rovnobežiek</w:t>
      </w:r>
    </w:p>
    <w:p w:rsidR="000C01D6" w:rsidRDefault="001B073F" w:rsidP="000C01D6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1B073F">
        <w:rPr>
          <w:color w:val="212529"/>
          <w:sz w:val="28"/>
          <w:szCs w:val="28"/>
        </w:rPr>
        <w:t> </w:t>
      </w:r>
    </w:p>
    <w:p w:rsidR="001B073F" w:rsidRPr="000C01D6" w:rsidRDefault="001B073F" w:rsidP="000C01D6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0C01D6">
        <w:rPr>
          <w:bCs/>
          <w:color w:val="5341AF"/>
          <w:sz w:val="48"/>
          <w:szCs w:val="48"/>
        </w:rPr>
        <w:t>Konštrukcia rovnobežiek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b/>
          <w:bCs/>
          <w:color w:val="5341AF"/>
          <w:sz w:val="28"/>
          <w:szCs w:val="28"/>
        </w:rPr>
        <w:t>Rovnobežky sú také čiary, medzi ktorými sa nachádza stále tá istá vzdialenosť</w:t>
      </w:r>
      <w:r w:rsidRPr="001B073F">
        <w:rPr>
          <w:color w:val="212529"/>
          <w:sz w:val="28"/>
          <w:szCs w:val="28"/>
        </w:rPr>
        <w:t>.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Postup pri ich konštrukcii je nasledovný: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vezmeme si trojuholníkové pravítko, priložíme ho na papier a na tej strane, ktorá je najdlhšia narysujeme priamku </w:t>
      </w:r>
      <w:r w:rsidRPr="001B073F">
        <w:rPr>
          <w:b/>
          <w:bCs/>
          <w:color w:val="5341AF"/>
          <w:sz w:val="28"/>
          <w:szCs w:val="28"/>
        </w:rPr>
        <w:t>p. S pravítkom nesmieme pohnúť!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391BA4" w:rsidRPr="001B073F" w:rsidRDefault="001B073F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073F">
        <w:rPr>
          <w:rFonts w:ascii="Times New Roman" w:hAnsi="Times New Roman" w:cs="Times New Roman"/>
          <w:noProof/>
          <w:color w:val="5341AF"/>
          <w:sz w:val="28"/>
          <w:szCs w:val="28"/>
          <w:shd w:val="clear" w:color="auto" w:fill="FFFFFF"/>
          <w:lang w:eastAsia="sk-SK"/>
        </w:rPr>
        <w:drawing>
          <wp:inline distT="0" distB="0" distL="0" distR="0">
            <wp:extent cx="2381250" cy="1990725"/>
            <wp:effectExtent l="0" t="0" r="0" b="9525"/>
            <wp:docPr id="2" name="Obrázok 2" descr="Zdroj: Petra Podmanická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Pr="001B073F" w:rsidRDefault="001B073F" w:rsidP="001B073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vezmeme si obyčajné dlhé pravítko a priložíme ku jednej z kratších strán trojuholníka, a to tak, aby sa akurát dotýkali, ale nie moc pevno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noProof/>
          <w:color w:val="5341AF"/>
          <w:sz w:val="28"/>
          <w:szCs w:val="28"/>
        </w:rPr>
        <w:lastRenderedPageBreak/>
        <w:drawing>
          <wp:inline distT="0" distB="0" distL="0" distR="0">
            <wp:extent cx="2381250" cy="1590675"/>
            <wp:effectExtent l="0" t="0" r="0" b="9525"/>
            <wp:docPr id="8" name="Obrázok 8" descr="Zdroj: Petra Podmanická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obidve pravítka si pevne uchopíme. Dlhé pravítko je bez pohybu pevne pripojené a s trojuholníkovým pravítkom budeme hýbať smerom dolu alebo hore, doľava alebo doprava, podľa toho, kde máme rovnobežku narysovať(v našom prípade budeme rysovať smerom doprava)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br/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noProof/>
          <w:color w:val="5341AF"/>
          <w:sz w:val="28"/>
          <w:szCs w:val="28"/>
        </w:rPr>
        <w:drawing>
          <wp:inline distT="0" distB="0" distL="0" distR="0">
            <wp:extent cx="2381250" cy="1485900"/>
            <wp:effectExtent l="0" t="0" r="0" b="0"/>
            <wp:docPr id="7" name="Obrázok 7" descr="Zdroj: Petra Podmanická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Narysujeme rovnobežku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noProof/>
          <w:color w:val="5341AF"/>
          <w:sz w:val="28"/>
          <w:szCs w:val="28"/>
        </w:rPr>
        <w:drawing>
          <wp:inline distT="0" distB="0" distL="0" distR="0">
            <wp:extent cx="2381250" cy="1409700"/>
            <wp:effectExtent l="0" t="0" r="0" b="0"/>
            <wp:docPr id="6" name="Obrázok 6" descr="Zdroj: Petra Podmanická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lastRenderedPageBreak/>
        <w:t> </w:t>
      </w:r>
    </w:p>
    <w:p w:rsidR="001B073F" w:rsidRPr="000C01D6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56"/>
          <w:szCs w:val="56"/>
        </w:rPr>
      </w:pPr>
      <w:r w:rsidRPr="000C01D6">
        <w:rPr>
          <w:bCs/>
          <w:color w:val="5341AF"/>
          <w:sz w:val="56"/>
          <w:szCs w:val="56"/>
        </w:rPr>
        <w:t>Konštrukcia kolmíc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b/>
          <w:bCs/>
          <w:color w:val="5341AF"/>
          <w:sz w:val="28"/>
          <w:szCs w:val="28"/>
        </w:rPr>
        <w:t>Kolmice sú dve čiary (priamky, polpriamky, úsečky) ktoré zvierajú spoločne uhol 90°.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br/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Tentokrát je postup jednoduchší a na ich konštrukciu nám stačí iba trojuholníkové pravítko s ryskou: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Vezmeme si pravítko a ľubovoľne zostrojíme priamku </w:t>
      </w:r>
      <w:r w:rsidRPr="001B073F">
        <w:rPr>
          <w:b/>
          <w:bCs/>
          <w:color w:val="5341AF"/>
          <w:sz w:val="28"/>
          <w:szCs w:val="28"/>
        </w:rPr>
        <w:t>p</w:t>
      </w:r>
      <w:r w:rsidRPr="001B073F">
        <w:rPr>
          <w:color w:val="212529"/>
          <w:sz w:val="28"/>
          <w:szCs w:val="28"/>
        </w:rPr>
        <w:t>, na ktorej si ľubovoľne zvolíme bod </w:t>
      </w:r>
      <w:r w:rsidRPr="001B073F">
        <w:rPr>
          <w:b/>
          <w:bCs/>
          <w:color w:val="5341AF"/>
          <w:sz w:val="28"/>
          <w:szCs w:val="28"/>
        </w:rPr>
        <w:t>B. </w:t>
      </w:r>
      <w:r w:rsidRPr="001B073F">
        <w:rPr>
          <w:color w:val="212529"/>
          <w:sz w:val="28"/>
          <w:szCs w:val="28"/>
        </w:rPr>
        <w:t>Priamku narysujeme dostatočne dlhú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br/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noProof/>
          <w:color w:val="5341AF"/>
          <w:sz w:val="28"/>
          <w:szCs w:val="28"/>
        </w:rPr>
        <w:drawing>
          <wp:inline distT="0" distB="0" distL="0" distR="0">
            <wp:extent cx="2381250" cy="485775"/>
            <wp:effectExtent l="0" t="0" r="0" b="9525"/>
            <wp:docPr id="5" name="Obrázok 5" descr="Zdroj: Petra Podmanická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Vezmeme si trojuholníkové pravítko a priložíme ho na priamku tak, aby ryska uprostred pravítka prekrývala priamku. Treba ho priložiť tak, aby koniec rysky na pravítku bol v bode B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noProof/>
          <w:color w:val="5341AF"/>
          <w:sz w:val="28"/>
          <w:szCs w:val="28"/>
        </w:rPr>
        <w:lastRenderedPageBreak/>
        <w:drawing>
          <wp:inline distT="0" distB="0" distL="0" distR="0">
            <wp:extent cx="2381250" cy="2419350"/>
            <wp:effectExtent l="0" t="0" r="0" b="0"/>
            <wp:docPr id="4" name="Obrázok 4" descr="Zdroj: Petra Podmanická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Pr="001B073F" w:rsidRDefault="001B073F" w:rsidP="001B073F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Zostrojíme kolmicu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br/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noProof/>
          <w:color w:val="5341AF"/>
          <w:sz w:val="28"/>
          <w:szCs w:val="28"/>
        </w:rPr>
        <w:drawing>
          <wp:inline distT="0" distB="0" distL="0" distR="0">
            <wp:extent cx="2381250" cy="2486025"/>
            <wp:effectExtent l="0" t="0" r="0" b="9525"/>
            <wp:docPr id="3" name="Obrázok 3" descr="Zdroj: Petra Podmanická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roj: Petra Podmanická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D6" w:rsidRDefault="001B073F" w:rsidP="001B073F">
      <w:pPr>
        <w:pStyle w:val="Nadpis5"/>
        <w:shd w:val="clear" w:color="auto" w:fill="FFFFFF"/>
        <w:spacing w:before="0" w:beforeAutospacing="0" w:line="360" w:lineRule="auto"/>
        <w:rPr>
          <w:b w:val="0"/>
          <w:bCs w:val="0"/>
          <w:color w:val="5341AF"/>
          <w:sz w:val="56"/>
          <w:szCs w:val="56"/>
        </w:rPr>
      </w:pPr>
      <w:r w:rsidRPr="001B073F">
        <w:rPr>
          <w:color w:val="212529"/>
          <w:sz w:val="28"/>
          <w:szCs w:val="28"/>
        </w:rPr>
        <w:t> </w:t>
      </w:r>
      <w:r w:rsidRPr="001B073F">
        <w:rPr>
          <w:b w:val="0"/>
          <w:bCs w:val="0"/>
          <w:color w:val="5341AF"/>
          <w:sz w:val="28"/>
          <w:szCs w:val="28"/>
        </w:rPr>
        <w:br/>
      </w:r>
    </w:p>
    <w:p w:rsidR="000C01D6" w:rsidRDefault="000C01D6" w:rsidP="001B073F">
      <w:pPr>
        <w:pStyle w:val="Nadpis5"/>
        <w:shd w:val="clear" w:color="auto" w:fill="FFFFFF"/>
        <w:spacing w:before="0" w:beforeAutospacing="0" w:line="360" w:lineRule="auto"/>
        <w:rPr>
          <w:b w:val="0"/>
          <w:bCs w:val="0"/>
          <w:color w:val="5341AF"/>
          <w:sz w:val="56"/>
          <w:szCs w:val="56"/>
        </w:rPr>
      </w:pPr>
    </w:p>
    <w:p w:rsidR="001B073F" w:rsidRPr="000C01D6" w:rsidRDefault="001B073F" w:rsidP="001B073F">
      <w:pPr>
        <w:pStyle w:val="Nadpis5"/>
        <w:shd w:val="clear" w:color="auto" w:fill="FFFFFF"/>
        <w:spacing w:before="0" w:beforeAutospacing="0" w:line="360" w:lineRule="auto"/>
        <w:rPr>
          <w:b w:val="0"/>
          <w:bCs w:val="0"/>
          <w:color w:val="5341AF"/>
          <w:sz w:val="56"/>
          <w:szCs w:val="56"/>
        </w:rPr>
      </w:pPr>
      <w:r w:rsidRPr="000C01D6">
        <w:rPr>
          <w:b w:val="0"/>
          <w:bCs w:val="0"/>
          <w:color w:val="5341AF"/>
          <w:sz w:val="56"/>
          <w:szCs w:val="56"/>
        </w:rPr>
        <w:lastRenderedPageBreak/>
        <w:t>Zopakujte si:</w:t>
      </w:r>
    </w:p>
    <w:p w:rsidR="001B073F" w:rsidRDefault="001B073F" w:rsidP="001B073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  <w:shd w:val="clear" w:color="auto" w:fill="FFFFFF"/>
        </w:rPr>
      </w:pPr>
      <w:r w:rsidRPr="001B073F">
        <w:rPr>
          <w:color w:val="212529"/>
          <w:sz w:val="28"/>
          <w:szCs w:val="28"/>
          <w:shd w:val="clear" w:color="auto" w:fill="FFFFFF"/>
        </w:rPr>
        <w:t xml:space="preserve">Čo je rovnobežka a aký je postup pri jej zostrojovaní? </w:t>
      </w:r>
      <w:r>
        <w:rPr>
          <w:color w:val="212529"/>
          <w:sz w:val="28"/>
          <w:szCs w:val="28"/>
          <w:shd w:val="clear" w:color="auto" w:fill="FFFFFF"/>
        </w:rPr>
        <w:t>–</w:t>
      </w:r>
      <w:r w:rsidRPr="001B073F">
        <w:rPr>
          <w:color w:val="212529"/>
          <w:sz w:val="28"/>
          <w:szCs w:val="28"/>
          <w:shd w:val="clear" w:color="auto" w:fill="FFFFFF"/>
        </w:rPr>
        <w:t xml:space="preserve"> nakreslite</w:t>
      </w:r>
    </w:p>
    <w:p w:rsid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1B073F" w:rsidRDefault="001B073F" w:rsidP="000C01D6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</w:p>
    <w:p w:rsid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0C01D6" w:rsidRDefault="000C01D6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0C01D6" w:rsidRDefault="000C01D6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0C01D6" w:rsidRDefault="000C01D6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0C01D6" w:rsidRDefault="000C01D6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0C01D6" w:rsidRDefault="000C01D6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0C01D6" w:rsidRDefault="000C01D6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ind w:left="720"/>
        <w:rPr>
          <w:color w:val="212529"/>
          <w:sz w:val="28"/>
          <w:szCs w:val="28"/>
        </w:rPr>
      </w:pPr>
    </w:p>
    <w:p w:rsidR="001B073F" w:rsidRPr="001B073F" w:rsidRDefault="001B073F" w:rsidP="001B073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  <w:shd w:val="clear" w:color="auto" w:fill="FFFFFF"/>
        </w:rPr>
        <w:t xml:space="preserve"> Čo je kolmica a aký je postup pri jej zostrojovaní? – nakreslite</w:t>
      </w:r>
    </w:p>
    <w:p w:rsidR="001B073F" w:rsidRPr="001B073F" w:rsidRDefault="001B073F" w:rsidP="001B073F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1B073F">
        <w:rPr>
          <w:color w:val="212529"/>
          <w:sz w:val="28"/>
          <w:szCs w:val="28"/>
        </w:rPr>
        <w:t> </w:t>
      </w:r>
    </w:p>
    <w:p w:rsidR="001B073F" w:rsidRDefault="001B073F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1D6" w:rsidRDefault="000C01D6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1D6" w:rsidRDefault="000C01D6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01D6" w:rsidRDefault="000C01D6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73F" w:rsidRDefault="001B073F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73F" w:rsidRDefault="000C01D6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01D6">
        <w:rPr>
          <w:rFonts w:ascii="Times New Roman" w:hAnsi="Times New Roman" w:cs="Times New Roman"/>
          <w:color w:val="7030A0"/>
          <w:sz w:val="28"/>
          <w:szCs w:val="28"/>
        </w:rPr>
        <w:t>Zdroje:</w:t>
      </w:r>
      <w:r w:rsidRPr="000C01D6">
        <w:rPr>
          <w:color w:val="7030A0"/>
        </w:rPr>
        <w:t xml:space="preserve"> </w:t>
      </w:r>
      <w:r w:rsidRPr="000C01D6">
        <w:rPr>
          <w:rFonts w:ascii="Times New Roman" w:hAnsi="Times New Roman" w:cs="Times New Roman"/>
          <w:sz w:val="28"/>
          <w:szCs w:val="28"/>
        </w:rPr>
        <w:t>https://oskole.detiamy.sk/clanok/zakladne-pravidla-rysovania-konstrukcia-rovnobeziek-a-kolmic</w:t>
      </w:r>
    </w:p>
    <w:p w:rsidR="001B073F" w:rsidRPr="001B073F" w:rsidRDefault="00C722C7" w:rsidP="001B07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Riešenia odovzdajte do 11</w:t>
      </w:r>
      <w:r w:rsidR="001B073F">
        <w:rPr>
          <w:rFonts w:ascii="Times New Roman" w:hAnsi="Times New Roman" w:cs="Times New Roman"/>
          <w:sz w:val="28"/>
          <w:szCs w:val="28"/>
        </w:rPr>
        <w:t>.</w:t>
      </w:r>
      <w:r w:rsidR="000C01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2.2022 na wlcekova</w:t>
      </w:r>
      <w:r w:rsidR="001B073F">
        <w:rPr>
          <w:rFonts w:ascii="Times New Roman" w:hAnsi="Times New Roman" w:cs="Times New Roman"/>
          <w:sz w:val="28"/>
          <w:szCs w:val="28"/>
        </w:rPr>
        <w:t>@mail.com</w:t>
      </w:r>
    </w:p>
    <w:sectPr w:rsidR="001B073F" w:rsidRPr="001B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A4F6C"/>
    <w:multiLevelType w:val="multilevel"/>
    <w:tmpl w:val="34A4F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37B1"/>
    <w:multiLevelType w:val="multilevel"/>
    <w:tmpl w:val="9B38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214DE"/>
    <w:multiLevelType w:val="multilevel"/>
    <w:tmpl w:val="8B20D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C6027"/>
    <w:multiLevelType w:val="hybridMultilevel"/>
    <w:tmpl w:val="C69A8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B2F1C"/>
    <w:multiLevelType w:val="multilevel"/>
    <w:tmpl w:val="12D26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7433C"/>
    <w:multiLevelType w:val="multilevel"/>
    <w:tmpl w:val="534AC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24085"/>
    <w:multiLevelType w:val="multilevel"/>
    <w:tmpl w:val="FFAE6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12E25"/>
    <w:multiLevelType w:val="multilevel"/>
    <w:tmpl w:val="FE0E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24326"/>
    <w:multiLevelType w:val="multilevel"/>
    <w:tmpl w:val="83EA3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1"/>
    <w:rsid w:val="000C01D6"/>
    <w:rsid w:val="001B073F"/>
    <w:rsid w:val="00391BA4"/>
    <w:rsid w:val="009218E6"/>
    <w:rsid w:val="00C722C7"/>
    <w:rsid w:val="00C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61D8-9277-4EDD-A519-2675044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1B07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B07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skole.detiamy.sk/media/userfiles/image/matematika/rysovanie/rysovanie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oskole.detiamy.sk/media/userfiles/image/matematika/rysovanie/rysovanie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skole.detiamy.sk/media/userfiles/image/matematika/rysovanie/rysovanie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kole.detiamy.sk/media/userfiles/image/matematika/rysovanie/rysovanie4.jpg" TargetMode="External"/><Relationship Id="rId5" Type="http://schemas.openxmlformats.org/officeDocument/2006/relationships/hyperlink" Target="https://oskole.detiamy.sk/media/userfiles/image/matematika/rysovanie/rysovanie1.jpg" TargetMode="External"/><Relationship Id="rId15" Type="http://schemas.openxmlformats.org/officeDocument/2006/relationships/hyperlink" Target="https://oskole.detiamy.sk/media/userfiles/image/matematika/rysovanie/rysovanie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kole.detiamy.sk/media/userfiles/image/matematika/rysovanie/rysovanie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Vlčeková</dc:creator>
  <cp:keywords/>
  <dc:description/>
  <cp:lastModifiedBy>Anna Vlčeková</cp:lastModifiedBy>
  <cp:revision>6</cp:revision>
  <dcterms:created xsi:type="dcterms:W3CDTF">2022-02-06T19:45:00Z</dcterms:created>
  <dcterms:modified xsi:type="dcterms:W3CDTF">2022-02-07T10:41:00Z</dcterms:modified>
</cp:coreProperties>
</file>