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7E9C" w14:textId="23B5F0BB" w:rsidR="00A2346F" w:rsidRDefault="00A2346F" w:rsidP="00A2346F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2346F">
        <w:rPr>
          <w:rFonts w:ascii="Times New Roman" w:hAnsi="Times New Roman"/>
          <w:b/>
          <w:sz w:val="36"/>
          <w:szCs w:val="36"/>
        </w:rPr>
        <w:t xml:space="preserve">Wymagania edukacyjne </w:t>
      </w:r>
      <w:r>
        <w:rPr>
          <w:rFonts w:ascii="Times New Roman" w:hAnsi="Times New Roman"/>
          <w:b/>
          <w:sz w:val="36"/>
          <w:szCs w:val="36"/>
        </w:rPr>
        <w:t xml:space="preserve">na poziom podstawowy </w:t>
      </w:r>
      <w:r w:rsidRPr="00A2346F">
        <w:rPr>
          <w:rFonts w:ascii="Times New Roman" w:hAnsi="Times New Roman"/>
          <w:b/>
          <w:sz w:val="36"/>
          <w:szCs w:val="36"/>
        </w:rPr>
        <w:t>z biologii dla klasy I szkoły branżowej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9762C" w14:paraId="6AA9D661" w14:textId="77777777" w:rsidTr="00E9762C">
        <w:tc>
          <w:tcPr>
            <w:tcW w:w="3077" w:type="dxa"/>
          </w:tcPr>
          <w:p w14:paraId="63F7D190" w14:textId="57767A15" w:rsidR="00E9762C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A3A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3077" w:type="dxa"/>
          </w:tcPr>
          <w:p w14:paraId="352F602D" w14:textId="77366971" w:rsidR="00E9762C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A3A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3078" w:type="dxa"/>
          </w:tcPr>
          <w:p w14:paraId="7589672D" w14:textId="7D7810E1" w:rsidR="00E9762C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A3A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3078" w:type="dxa"/>
          </w:tcPr>
          <w:p w14:paraId="33481878" w14:textId="022C7942" w:rsidR="00E9762C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A3A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3078" w:type="dxa"/>
          </w:tcPr>
          <w:p w14:paraId="6FDF7574" w14:textId="7F3493A4" w:rsidR="00E9762C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62A3A">
              <w:rPr>
                <w:rFonts w:ascii="Times New Roman" w:hAnsi="Times New Roman"/>
                <w:b/>
              </w:rPr>
              <w:t>Ocena celująca</w:t>
            </w:r>
          </w:p>
        </w:tc>
      </w:tr>
      <w:tr w:rsidR="00E9762C" w14:paraId="3FA06702" w14:textId="77777777" w:rsidTr="009D7044">
        <w:tc>
          <w:tcPr>
            <w:tcW w:w="15388" w:type="dxa"/>
            <w:gridSpan w:val="5"/>
          </w:tcPr>
          <w:p w14:paraId="5D8E8565" w14:textId="53A22C34" w:rsidR="00E9762C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Badania biologiczne</w:t>
            </w:r>
          </w:p>
        </w:tc>
      </w:tr>
      <w:tr w:rsidR="00E9762C" w14:paraId="40B32EEA" w14:textId="77777777" w:rsidTr="00E9762C">
        <w:tc>
          <w:tcPr>
            <w:tcW w:w="3077" w:type="dxa"/>
          </w:tcPr>
          <w:p w14:paraId="2CEF982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14:paraId="7EACB315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metody stosowane w biologii; </w:t>
            </w:r>
          </w:p>
          <w:p w14:paraId="425F1F32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etapy badania biologicznego; </w:t>
            </w:r>
          </w:p>
          <w:p w14:paraId="563C90A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uczestniczy w wykonywaniu eksperymentu naukowego. </w:t>
            </w:r>
          </w:p>
          <w:p w14:paraId="6C8698E1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rodzaje mikroskopów stosowanych w badaniach komórek;</w:t>
            </w:r>
          </w:p>
          <w:p w14:paraId="079C801C" w14:textId="02A3E8C0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inne metody stosowane w badaniach komórek.</w:t>
            </w:r>
          </w:p>
        </w:tc>
        <w:tc>
          <w:tcPr>
            <w:tcW w:w="3077" w:type="dxa"/>
          </w:tcPr>
          <w:p w14:paraId="6524CEB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14:paraId="501B087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omawia metody stosowane w biologii;</w:t>
            </w:r>
          </w:p>
          <w:p w14:paraId="3820A0BC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omawia zasady prowadzania badania biologicznego;</w:t>
            </w:r>
          </w:p>
          <w:p w14:paraId="56C32E8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przeprowadza prosty eksperyment. </w:t>
            </w:r>
          </w:p>
          <w:p w14:paraId="18DCCFE8" w14:textId="4B5E0FAE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omawia rodzaje mikroskopów</w:t>
            </w:r>
            <w:r w:rsidR="0049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>stosowanych w biologii;</w:t>
            </w:r>
          </w:p>
          <w:p w14:paraId="6A20A91B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omawia inne metody stosowane w badaniach komórek.</w:t>
            </w:r>
          </w:p>
          <w:p w14:paraId="19EB777C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020468FF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14:paraId="7E3CBF9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rozróżnia próbę kontrolną od badawczej; </w:t>
            </w:r>
          </w:p>
          <w:p w14:paraId="7B8F3CED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formułuje problem badawczy doświadczania lub obserwacji; </w:t>
            </w:r>
          </w:p>
          <w:p w14:paraId="41215A0A" w14:textId="34841BD4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wyciąga wnioski z</w:t>
            </w:r>
            <w:r w:rsidR="007678AA" w:rsidRPr="0049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doświadczenia. </w:t>
            </w:r>
          </w:p>
          <w:p w14:paraId="37881AE8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rozróżnia mikroskop optyczny od innej optyki; </w:t>
            </w:r>
          </w:p>
          <w:p w14:paraId="7B7D17FC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rozróżnia metody badań komórek </w:t>
            </w:r>
            <w:r w:rsidRPr="00492DBD">
              <w:rPr>
                <w:rFonts w:ascii="Times New Roman" w:hAnsi="Times New Roman"/>
                <w:i/>
                <w:sz w:val="16"/>
                <w:szCs w:val="16"/>
              </w:rPr>
              <w:t>in vitro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492DBD">
              <w:rPr>
                <w:rFonts w:ascii="Times New Roman" w:hAnsi="Times New Roman"/>
                <w:i/>
                <w:sz w:val="16"/>
                <w:szCs w:val="16"/>
              </w:rPr>
              <w:t>in vivo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9538432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090E195C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14:paraId="7CEF86CE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formułuje hipotezy i wyciąga wnioski z samodzielnie przeprowadzonego doświadczenia biologicznego; </w:t>
            </w:r>
          </w:p>
          <w:p w14:paraId="0C13895F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sporządza notatkę z doświadczenia; </w:t>
            </w:r>
          </w:p>
          <w:p w14:paraId="6489B0CA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analizuje uzyskane dane. </w:t>
            </w:r>
          </w:p>
          <w:p w14:paraId="115026D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porównuje działanie mikroskopu optycznego i mikroskopu elektronowego;</w:t>
            </w:r>
          </w:p>
          <w:p w14:paraId="14035C31" w14:textId="4AEE46A4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zalety i wady mikroskopów optycznych oraz elektronowych.</w:t>
            </w:r>
          </w:p>
        </w:tc>
        <w:tc>
          <w:tcPr>
            <w:tcW w:w="3078" w:type="dxa"/>
          </w:tcPr>
          <w:p w14:paraId="3218E130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14:paraId="7F83BF95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samodzielnie planuje i wykonuje doświadczenie biologiczne z zachowaniem etapów metody badawczej; </w:t>
            </w:r>
          </w:p>
          <w:p w14:paraId="7C59AC7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rozwija zainteresowania przyrodnicze. </w:t>
            </w:r>
          </w:p>
          <w:p w14:paraId="173A3C75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określa zasadę działania mikroskopu fluorescencyjnego; </w:t>
            </w:r>
          </w:p>
          <w:p w14:paraId="5FF4782D" w14:textId="302E0549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różnicę w sposobie działania mikroskopów elektronowych: transmisyjnego i skaningowego.</w:t>
            </w:r>
          </w:p>
        </w:tc>
      </w:tr>
      <w:tr w:rsidR="00E9762C" w14:paraId="1F4F6433" w14:textId="77777777" w:rsidTr="00EF3E0B">
        <w:tc>
          <w:tcPr>
            <w:tcW w:w="15388" w:type="dxa"/>
            <w:gridSpan w:val="5"/>
          </w:tcPr>
          <w:p w14:paraId="7C7B3FE6" w14:textId="0A52A631" w:rsidR="00E9762C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Budowa chemiczna organizmów</w:t>
            </w:r>
          </w:p>
        </w:tc>
      </w:tr>
      <w:tr w:rsidR="00E9762C" w14:paraId="4FB75B8F" w14:textId="77777777" w:rsidTr="00E9762C">
        <w:tc>
          <w:tcPr>
            <w:tcW w:w="3077" w:type="dxa"/>
          </w:tcPr>
          <w:p w14:paraId="114B1B4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096220A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składniki nieorganiczne i organiczne organizmów;</w:t>
            </w:r>
          </w:p>
          <w:p w14:paraId="148B6071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makroelementy i mikroelementy.</w:t>
            </w:r>
          </w:p>
          <w:p w14:paraId="41FF8440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wie, czym są organiczne związki węgla; </w:t>
            </w:r>
          </w:p>
          <w:p w14:paraId="028163BF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podaje przykład polimeru komórkowe</w:t>
            </w:r>
          </w:p>
          <w:p w14:paraId="38DC375B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najważniejsze węglowodany; </w:t>
            </w:r>
          </w:p>
          <w:p w14:paraId="734474E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wie, w jakich produktach spożywczych znajdują się węglowodany; </w:t>
            </w:r>
          </w:p>
          <w:p w14:paraId="2445A068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znaczenie węglowodanów. </w:t>
            </w:r>
          </w:p>
          <w:p w14:paraId="1E276B35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podstawowe grupy lipidów; </w:t>
            </w:r>
          </w:p>
          <w:p w14:paraId="6948974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zalicza cholesterol do grupy lipidów. </w:t>
            </w:r>
          </w:p>
          <w:p w14:paraId="20E0ACDB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funkcje białek; </w:t>
            </w:r>
          </w:p>
          <w:p w14:paraId="6653FF2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funkcje hemoglobiny. </w:t>
            </w:r>
          </w:p>
          <w:p w14:paraId="3F70AB2D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rodzaje kwasów nukleinowych; </w:t>
            </w:r>
          </w:p>
          <w:p w14:paraId="43C3C5EE" w14:textId="6063AAAC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zna znaczenie DNA.</w:t>
            </w:r>
          </w:p>
        </w:tc>
        <w:tc>
          <w:tcPr>
            <w:tcW w:w="3077" w:type="dxa"/>
          </w:tcPr>
          <w:p w14:paraId="5A4797A1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0790D242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klasyfikuje pierwiastki na makroelementy i mikroelementy; </w:t>
            </w:r>
          </w:p>
          <w:p w14:paraId="59DEEE7D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pierwiastki biogenne; </w:t>
            </w:r>
          </w:p>
          <w:p w14:paraId="58701A4F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funkcje wody.</w:t>
            </w:r>
          </w:p>
          <w:p w14:paraId="5FAE2DED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czym jest węgiel organiczny;</w:t>
            </w:r>
          </w:p>
          <w:p w14:paraId="3824C62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przykłady związków organicznych; </w:t>
            </w:r>
          </w:p>
          <w:p w14:paraId="75D26C9A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różnicę pomiędzy monomerem i polimerem. </w:t>
            </w:r>
          </w:p>
          <w:p w14:paraId="249D571E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dokonuje podziału węglowodanów; </w:t>
            </w:r>
          </w:p>
          <w:p w14:paraId="4323E773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przykłady związków z każdej grupy; </w:t>
            </w:r>
          </w:p>
          <w:p w14:paraId="5373008A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funkcje węglowodanów; </w:t>
            </w:r>
          </w:p>
          <w:p w14:paraId="7DE89F32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wskazuje rolę produktów zawierających polisacharydy, w tym błonnik pokarmowy w diecie człowieka. </w:t>
            </w:r>
          </w:p>
          <w:p w14:paraId="6030450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dokonuje podziału lipidów na proste i złożone;</w:t>
            </w:r>
          </w:p>
          <w:p w14:paraId="36D55E7C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funkcje lipidów; </w:t>
            </w:r>
          </w:p>
          <w:p w14:paraId="32968A52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znaczenie tłuszczów prostych. </w:t>
            </w:r>
          </w:p>
          <w:p w14:paraId="54454C5F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wie, że białka zbudowane są z aminokwasów; </w:t>
            </w:r>
          </w:p>
          <w:p w14:paraId="01804F73" w14:textId="45BE0CD2" w:rsidR="00E9762C" w:rsidRPr="00492DBD" w:rsidRDefault="00E9762C" w:rsidP="00492D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dokonuje podziału białek wedle jednego kryterium  (pełnowartościowe/ niepełnowartościowe);</w:t>
            </w:r>
          </w:p>
          <w:p w14:paraId="327491FF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podaje przykład procesu denaturacji białka z życia codziennego.</w:t>
            </w:r>
          </w:p>
          <w:p w14:paraId="3D11B0D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podaje funkcje kwasów DNA i RNA;</w:t>
            </w:r>
          </w:p>
          <w:p w14:paraId="488D074A" w14:textId="08E038D5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wie, że kwasy nukleinowe zbudowane są z nukleotydów.</w:t>
            </w:r>
          </w:p>
        </w:tc>
        <w:tc>
          <w:tcPr>
            <w:tcW w:w="3078" w:type="dxa"/>
          </w:tcPr>
          <w:p w14:paraId="5F5A0B42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1C6ECA01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znaczenie wybranych makro- i mikroelementów; </w:t>
            </w:r>
          </w:p>
          <w:p w14:paraId="614858D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omawia budowę cząsteczki wody.</w:t>
            </w:r>
          </w:p>
          <w:p w14:paraId="2F84E6BB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cechy węgla organicznego; </w:t>
            </w:r>
          </w:p>
          <w:p w14:paraId="1894575F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wyjaśnia, dlaczego makrocząsteczki komórkowe są polimerami. </w:t>
            </w:r>
          </w:p>
          <w:p w14:paraId="0DE89D4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rozróżnia cukry proste,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disacharydy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i polisacharydy;</w:t>
            </w:r>
          </w:p>
          <w:p w14:paraId="2FE63E0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wskazuje różnicę w budowie skrobi, glikogenu i celulozy; </w:t>
            </w:r>
          </w:p>
          <w:p w14:paraId="2EE663D7" w14:textId="121EE183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przeprowadza doświadczenie wykazujące obecność skrobi w produktach</w:t>
            </w:r>
            <w:r w:rsidR="0049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>spożywczych</w:t>
            </w:r>
          </w:p>
          <w:p w14:paraId="57910C04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znaczenie fosfolipidów; </w:t>
            </w:r>
          </w:p>
          <w:p w14:paraId="7286D848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rolę NNKT w diecie;</w:t>
            </w:r>
          </w:p>
          <w:p w14:paraId="3A243266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zna proces uwodornienia tłuszczów; </w:t>
            </w:r>
          </w:p>
          <w:p w14:paraId="19AE50CB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przeprowadza doświadczenie mające na celu wykrywanie tłuszczów w materiale biologicznym. </w:t>
            </w:r>
          </w:p>
          <w:p w14:paraId="4F5E3823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przykłady białek; </w:t>
            </w:r>
          </w:p>
          <w:p w14:paraId="6C9C7FFD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i podaje przykłady białek globularnych i fibrylnych; </w:t>
            </w:r>
          </w:p>
          <w:p w14:paraId="4AE6EE9E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związek budowy białka z jego aktywnością;</w:t>
            </w:r>
          </w:p>
          <w:p w14:paraId="185CF7D8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przeprowadza doświadczenie wykazujące obecność wiązania peptydowego w białku. </w:t>
            </w:r>
          </w:p>
          <w:p w14:paraId="419CE825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 wymienia najważniejsze cechy struktury DNA; </w:t>
            </w:r>
          </w:p>
          <w:p w14:paraId="3B82A2A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porównuje budowę RNA i DNA;</w:t>
            </w:r>
          </w:p>
          <w:p w14:paraId="655D74D4" w14:textId="1DA64732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funkcje DNA i rodzajów RNA.  </w:t>
            </w:r>
          </w:p>
        </w:tc>
        <w:tc>
          <w:tcPr>
            <w:tcW w:w="3078" w:type="dxa"/>
          </w:tcPr>
          <w:p w14:paraId="3C97661B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1734FA52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określa objawy niedoboru wybranych makro- i mikroelementów; </w:t>
            </w:r>
          </w:p>
          <w:p w14:paraId="6673CD77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charakteryzuje właściwości fizykochemiczne wody.</w:t>
            </w:r>
          </w:p>
          <w:p w14:paraId="039E387C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funkcje biologiczne związków organicznych; </w:t>
            </w:r>
          </w:p>
          <w:p w14:paraId="67E98FE3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 omawia mechanizm reakcji powstawania polimerów.</w:t>
            </w:r>
          </w:p>
          <w:p w14:paraId="0641E311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przykłady cukrów każdej z grup węglowodanów; </w:t>
            </w:r>
          </w:p>
          <w:p w14:paraId="28B0B05C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funkcje polisacharydów (skrobia, celuloza, glikogen); </w:t>
            </w:r>
          </w:p>
          <w:p w14:paraId="1D6A8135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obserwuje pod mikroskopem ziarna skrobi;</w:t>
            </w:r>
          </w:p>
          <w:p w14:paraId="19EB822F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uczestniczy w wykonaniu doświadczenia dotyczącego właściwości błonnika pokarmowego;</w:t>
            </w:r>
          </w:p>
          <w:p w14:paraId="7AEDF3D4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wpływ błonnika pokarmowego na zdrowie człowieka.   </w:t>
            </w:r>
          </w:p>
          <w:p w14:paraId="15AFF30C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wskazuje związek właściwości fosfolipidów z budową błony biologicznej;  </w:t>
            </w:r>
          </w:p>
          <w:p w14:paraId="1A0BBD8C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zna ryzyko związane ze spożywaniem tłuszczów </w:t>
            </w:r>
            <w:r w:rsidRPr="00492DBD">
              <w:rPr>
                <w:rFonts w:ascii="Times New Roman" w:hAnsi="Times New Roman"/>
                <w:i/>
                <w:sz w:val="16"/>
                <w:szCs w:val="16"/>
              </w:rPr>
              <w:t xml:space="preserve">trans 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a wystąpieniem chorób sercowo-naczyniowych; </w:t>
            </w:r>
          </w:p>
          <w:p w14:paraId="4F736173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wyniki doświadczenia wykazującego obecność tłuszczów w produktach spożywczych.   </w:t>
            </w:r>
          </w:p>
          <w:p w14:paraId="186E5E75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obrazuje podział funkcjonalny i strukturalny białek krwi; </w:t>
            </w:r>
          </w:p>
          <w:p w14:paraId="5D2A74A3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czynniki wpływające na aktywność białka;</w:t>
            </w:r>
          </w:p>
          <w:p w14:paraId="40C96BA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>– wyjaśnia różnicę pomiędzy denaturacją i koagulacją białka.</w:t>
            </w:r>
          </w:p>
          <w:p w14:paraId="0A33C8BA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sposób łączenia się nukleotydów w kwasach nukleinowych;</w:t>
            </w:r>
          </w:p>
          <w:p w14:paraId="7FA83FFD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istotę upakowania DNA w komórce;</w:t>
            </w:r>
          </w:p>
          <w:p w14:paraId="4D57C5C7" w14:textId="7C9E1213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znaczenie kwasów nukleinowych dla zachowania ciągłości gatunków.</w:t>
            </w:r>
          </w:p>
        </w:tc>
        <w:tc>
          <w:tcPr>
            <w:tcW w:w="3078" w:type="dxa"/>
          </w:tcPr>
          <w:p w14:paraId="2E778F78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14:paraId="3BC7B81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wykazuje związek między budową cząsteczki wody i właściwościami a jej rolą w organizmie.</w:t>
            </w:r>
          </w:p>
          <w:p w14:paraId="77EE7830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na konkretnych przykładach omawia cechy węgla  organicznego; </w:t>
            </w:r>
          </w:p>
          <w:p w14:paraId="1285B2DD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klasyfikuje związki organiczne; </w:t>
            </w:r>
          </w:p>
          <w:p w14:paraId="2E2B91A4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korzysta z dodatkowych źródeł wiedzy. </w:t>
            </w:r>
          </w:p>
          <w:p w14:paraId="587F13BF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przygotowuje referat na temat źródeł pokarmowych błonnika i jego właściwości. </w:t>
            </w:r>
          </w:p>
          <w:p w14:paraId="1E25780E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wyjaśnia, na czym polega ryzyko wystąpienia chorób w kontekście diety wysokotłuszczowej. </w:t>
            </w:r>
          </w:p>
          <w:p w14:paraId="1E7B799E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znaczenie białek w utrzymaniu homeostazy organizmu; </w:t>
            </w:r>
          </w:p>
          <w:p w14:paraId="01F575A6" w14:textId="11448241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wskazuje konkretne produkty zawierające białka pełnowartościowe i</w:t>
            </w:r>
            <w:r w:rsidR="0049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niepełnowartościowe. </w:t>
            </w:r>
          </w:p>
          <w:p w14:paraId="3B4B3830" w14:textId="40AF0D3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sporządza prezentację dotyczącą historii odkrycia struktury DNA przez Watsona 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Cricka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9762C" w14:paraId="17EF1A46" w14:textId="77777777" w:rsidTr="00033E9C">
        <w:tc>
          <w:tcPr>
            <w:tcW w:w="15388" w:type="dxa"/>
            <w:gridSpan w:val="5"/>
          </w:tcPr>
          <w:p w14:paraId="3728165F" w14:textId="51299CDB" w:rsidR="00E9762C" w:rsidRPr="00492DBD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DBD">
              <w:rPr>
                <w:rFonts w:ascii="Times New Roman" w:hAnsi="Times New Roman"/>
                <w:b/>
                <w:sz w:val="24"/>
                <w:szCs w:val="24"/>
              </w:rPr>
              <w:t>Komórka jako podstawowa jednostka budulcowa organizmów</w:t>
            </w:r>
          </w:p>
        </w:tc>
      </w:tr>
      <w:tr w:rsidR="00E9762C" w14:paraId="08DE713E" w14:textId="77777777" w:rsidTr="00E9762C">
        <w:tc>
          <w:tcPr>
            <w:tcW w:w="3077" w:type="dxa"/>
          </w:tcPr>
          <w:p w14:paraId="497216F5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38E7840E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odróżnia cechy komórek żywych od materii nieożywionej.</w:t>
            </w:r>
          </w:p>
          <w:p w14:paraId="24C1D8C4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wie, że komórki mają różne rozmiary i kształty.</w:t>
            </w:r>
          </w:p>
          <w:p w14:paraId="3BA59C3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potrafi odróżnić błonę biologiczną od pozostałych składników komórki.</w:t>
            </w:r>
          </w:p>
          <w:p w14:paraId="5B66A89F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potrafi odróżnić jądro komórkowe od pozostałych struktur komórkowych;</w:t>
            </w:r>
          </w:p>
          <w:p w14:paraId="0C5FAFE9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potrafi wymienić najważniejsze znaczenie jądra komórkowego.</w:t>
            </w:r>
          </w:p>
          <w:p w14:paraId="4DEC3072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potrafi wymienić najważniejsze funkcje cytoplazmy.</w:t>
            </w:r>
          </w:p>
          <w:p w14:paraId="4ACFA826" w14:textId="63980912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potrafi wskazać główną rolę</w:t>
            </w:r>
            <w:r w:rsidR="0049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mitochodrium</w:t>
            </w:r>
            <w:proofErr w:type="spellEnd"/>
          </w:p>
        </w:tc>
        <w:tc>
          <w:tcPr>
            <w:tcW w:w="3077" w:type="dxa"/>
          </w:tcPr>
          <w:p w14:paraId="120FD7ED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04DB4BC2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przykłady komórek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prokariotycznych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i eukariotycznych; </w:t>
            </w:r>
          </w:p>
          <w:p w14:paraId="6BF60ED7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wskazuje i nazywa struktury komórki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prokariotycznej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i eukariotycznej; </w:t>
            </w:r>
          </w:p>
          <w:p w14:paraId="59A4453D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rozróżnia komórki: zwierzęcą, roślinną, grzybową 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prokariotyczną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E012E2C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przykłady różnych rozmiarów i kształtów komórek. </w:t>
            </w:r>
          </w:p>
          <w:p w14:paraId="5E550EDF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nazywa i wskazuje składniki błon biologicznych; </w:t>
            </w:r>
          </w:p>
          <w:p w14:paraId="00286665" w14:textId="6BA92D11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właściwości błon</w:t>
            </w:r>
            <w:r w:rsidR="0049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biologicznych; </w:t>
            </w:r>
          </w:p>
          <w:p w14:paraId="28ECDAF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funkcje błon biologicznych; </w:t>
            </w:r>
          </w:p>
          <w:p w14:paraId="2198873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rodzaje transportu przez błony.</w:t>
            </w:r>
          </w:p>
          <w:p w14:paraId="73879F78" w14:textId="77777777" w:rsidR="00E9762C" w:rsidRPr="00492DBD" w:rsidRDefault="00E9762C" w:rsidP="007678AA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funkcje jądra komórkowego; </w:t>
            </w:r>
          </w:p>
          <w:p w14:paraId="34FDA6AC" w14:textId="77777777" w:rsidR="00E9762C" w:rsidRPr="00492DBD" w:rsidRDefault="00E9762C" w:rsidP="007678AA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definiuje pojęcia: </w:t>
            </w:r>
            <w:r w:rsidRPr="00492DBD">
              <w:rPr>
                <w:rFonts w:ascii="Times New Roman" w:hAnsi="Times New Roman"/>
                <w:i/>
                <w:sz w:val="16"/>
                <w:szCs w:val="16"/>
              </w:rPr>
              <w:t xml:space="preserve">chromatyna, </w:t>
            </w:r>
            <w:proofErr w:type="spellStart"/>
            <w:r w:rsidRPr="00492DBD">
              <w:rPr>
                <w:rFonts w:ascii="Times New Roman" w:hAnsi="Times New Roman"/>
                <w:i/>
                <w:sz w:val="16"/>
                <w:szCs w:val="16"/>
              </w:rPr>
              <w:t>nukleosom</w:t>
            </w:r>
            <w:proofErr w:type="spellEnd"/>
            <w:r w:rsidRPr="00492DBD">
              <w:rPr>
                <w:rFonts w:ascii="Times New Roman" w:hAnsi="Times New Roman"/>
                <w:i/>
                <w:sz w:val="16"/>
                <w:szCs w:val="16"/>
              </w:rPr>
              <w:t>, chromosom, kariotyp, chromosomy homologiczne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01EFD381" w14:textId="3A7AA6C1" w:rsidR="00E9762C" w:rsidRPr="00492DBD" w:rsidRDefault="00E9762C" w:rsidP="007678AA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identyfikuje chromosomy płci i</w:t>
            </w:r>
            <w:r w:rsidR="0049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autosomy;  </w:t>
            </w:r>
          </w:p>
          <w:p w14:paraId="6891A61F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różnicę między komórką haploidalną a komórką diploidalną. </w:t>
            </w:r>
          </w:p>
          <w:p w14:paraId="369EDE30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skład i znaczenie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cytozolu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07BEA9A3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elementy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cytoszkieletu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i ich funkcje; </w:t>
            </w:r>
          </w:p>
          <w:p w14:paraId="387E8FA8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identyfikuje ruchy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cytozolu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A59F7C5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charakteryzuje budowę i rolę siateczki śródplazmatycznej; </w:t>
            </w:r>
          </w:p>
          <w:p w14:paraId="1883354F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charakteryzuje budowę i rolę rybosomów, aparatu Golgiego i lizosomów. </w:t>
            </w:r>
          </w:p>
          <w:p w14:paraId="1B72A6E7" w14:textId="0D7CEBE9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uzasadnia rolę mitochondriów jako centrów energetycznych.</w:t>
            </w:r>
          </w:p>
        </w:tc>
        <w:tc>
          <w:tcPr>
            <w:tcW w:w="3078" w:type="dxa"/>
          </w:tcPr>
          <w:p w14:paraId="56111CE3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698E0655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przykłady komórek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prokariotycznych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i eukariotycznych; </w:t>
            </w:r>
          </w:p>
          <w:p w14:paraId="0895CADE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wskazuje i nazywa struktury komórki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prokariotycznej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i eukariotycznej;</w:t>
            </w:r>
          </w:p>
          <w:p w14:paraId="75944DE8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rozróżnia komórki: zwierzęcą, roślinną, grzybową 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prokariotyczną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7DC460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zależność między wymiarami komórki a jej powierzchnią i objętością.</w:t>
            </w:r>
          </w:p>
          <w:p w14:paraId="54E383E5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model budowy błony biologicznej; </w:t>
            </w:r>
          </w:p>
          <w:p w14:paraId="3747CD0C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różnicę między transportem biernym a transportem czynnym; </w:t>
            </w:r>
          </w:p>
          <w:p w14:paraId="58920B91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rozróżnia endocytozę 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egzocytozę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75D29B1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identyfikuje elementy budowy jądra komórkowego;</w:t>
            </w:r>
          </w:p>
          <w:p w14:paraId="2B945391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określa skład chemiczny chromatyny; </w:t>
            </w:r>
          </w:p>
          <w:p w14:paraId="74569A8B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znaczenie jąderka i otoczki jądrowej; </w:t>
            </w:r>
          </w:p>
          <w:p w14:paraId="3973C187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i identyfikuje kolejne etapy upakowania DNA w jądrze komórkowym; </w:t>
            </w:r>
          </w:p>
          <w:p w14:paraId="28D43BC6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rysuje chromosom metafazowy;</w:t>
            </w:r>
          </w:p>
          <w:p w14:paraId="7105EBB3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podaje przykłady komórek haploidalnych i komórek diploidalnych.</w:t>
            </w:r>
          </w:p>
          <w:p w14:paraId="0B302AE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ruchy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cytozolu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1EA1FDB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wyjaśnia, na czym polega funkcjonalne powiązanie między rybosomami, siateczką śródplazmatyczną, aparatem Golgiego a błoną komórkową.</w:t>
            </w:r>
          </w:p>
          <w:p w14:paraId="1879B161" w14:textId="337393C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charakteryzuje budowę mitochondriów.</w:t>
            </w:r>
          </w:p>
        </w:tc>
        <w:tc>
          <w:tcPr>
            <w:tcW w:w="3078" w:type="dxa"/>
          </w:tcPr>
          <w:p w14:paraId="3CD19A2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5013381C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klasyfikuje komórki ze względu na występowanie jądra komórkowego;</w:t>
            </w:r>
          </w:p>
          <w:p w14:paraId="0C5C6CA2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charakteryzuje funkcje struktur komórki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prokariotycznej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0C029E3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porównuje komórkę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prokariotyczną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z komórką eukariotyczną;</w:t>
            </w:r>
          </w:p>
          <w:p w14:paraId="7713DBA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wskazuje cechy wspólne i różnice między komórkami eukariotycznymi.</w:t>
            </w:r>
          </w:p>
          <w:p w14:paraId="4FDE8EFA" w14:textId="77777777" w:rsidR="00E9762C" w:rsidRPr="00492DBD" w:rsidRDefault="00E9762C" w:rsidP="007678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rysuje wybraną komórkę eukariotyczną na podstawie obserwacji mikroskopowej;</w:t>
            </w:r>
          </w:p>
          <w:p w14:paraId="281FE9A9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charakteryzuje funkcje struktur komórki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prokariotycznej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B53ADE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charakteryzuje białka błon; </w:t>
            </w:r>
          </w:p>
          <w:p w14:paraId="0442F832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omawia budowę i właściwości lipidów występujących w błonach biologicznych;</w:t>
            </w:r>
          </w:p>
          <w:p w14:paraId="18384D17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charakteryzuje różne rodzaje transportu przez błony; </w:t>
            </w:r>
          </w:p>
          <w:p w14:paraId="42F2244D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porównuje zjawiska osmozy i dyfuzji; </w:t>
            </w:r>
          </w:p>
          <w:p w14:paraId="5E67799C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przedstawia skutki umieszczenia komórki roślinnej oraz komórki zwierzęcej w roztworach: hipotonicznym, izotonicznym i hipertonicznym.</w:t>
            </w:r>
          </w:p>
          <w:p w14:paraId="42B13521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charakteryzuje elementy jądra komórkowego;</w:t>
            </w:r>
          </w:p>
          <w:p w14:paraId="23501C90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charakteryzuje budowę chromosomu metafazowego.</w:t>
            </w:r>
          </w:p>
          <w:p w14:paraId="53649787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porównuje elementy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cytoszkieletu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pod względem budowy, funkcji i rozmieszczenia; </w:t>
            </w:r>
          </w:p>
          <w:p w14:paraId="0F969854" w14:textId="77777777" w:rsidR="00E9762C" w:rsidRPr="00492DBD" w:rsidRDefault="00E9762C" w:rsidP="00767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293FFE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4788B25D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przykłady największych komórek roślinnych i zwierzęcych;</w:t>
            </w:r>
          </w:p>
          <w:p w14:paraId="622F7160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wykonuje samodzielnie nietrwały preparat mikroskopowy.</w:t>
            </w:r>
          </w:p>
          <w:p w14:paraId="511D56AD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analizuje znaczenie wielkości i kształtu komórki w transporcie substancji do i z komórki.</w:t>
            </w:r>
          </w:p>
          <w:p w14:paraId="6D930CC7" w14:textId="77777777" w:rsidR="00E9762C" w:rsidRPr="00492DBD" w:rsidRDefault="00E9762C" w:rsidP="007678AA">
            <w:pPr>
              <w:spacing w:after="0" w:line="240" w:lineRule="auto"/>
              <w:ind w:left="-20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analizuje rozmieszczenie białek i lipidów w błonach biologicznych; </w:t>
            </w:r>
          </w:p>
          <w:p w14:paraId="3D5E17A5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planuje doświadczenie mające na celu udowodnienie selektywnej przepuszczalności błony. </w:t>
            </w:r>
          </w:p>
          <w:p w14:paraId="5DBDD767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dowodzi, iż komórki eukariotyczne zawierają różną liczbę jąder komórkowych; </w:t>
            </w:r>
          </w:p>
          <w:p w14:paraId="56FD68AD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różnicę między heterochromatyną a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euchromatyną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52A5A20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uzasadnia znaczenie upakowania DNA w jądrze komórkowym.</w:t>
            </w:r>
          </w:p>
          <w:p w14:paraId="3745663E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rozpoznaje elementy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cytoszkieletu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7C703CD9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przeprowadza samodzielnie doświadczenie obserwacji ruchów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cytozolu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w komórkach moczarki kanadyjskiej.</w:t>
            </w:r>
          </w:p>
          <w:p w14:paraId="1F5E89F0" w14:textId="78DB5959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wyjaśnia, dlaczego mitochondria i plastydy nazywa się organellami półautonomicznymi.</w:t>
            </w:r>
          </w:p>
        </w:tc>
      </w:tr>
      <w:tr w:rsidR="00E9762C" w14:paraId="584BD317" w14:textId="77777777" w:rsidTr="000D72F2">
        <w:tc>
          <w:tcPr>
            <w:tcW w:w="15388" w:type="dxa"/>
            <w:gridSpan w:val="5"/>
          </w:tcPr>
          <w:p w14:paraId="6D39AA6C" w14:textId="7B460202" w:rsidR="00E9762C" w:rsidRPr="0062400D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0D">
              <w:rPr>
                <w:rFonts w:ascii="Times New Roman" w:hAnsi="Times New Roman"/>
                <w:b/>
                <w:sz w:val="24"/>
                <w:szCs w:val="24"/>
              </w:rPr>
              <w:t>Energia i metabolizm</w:t>
            </w:r>
          </w:p>
        </w:tc>
      </w:tr>
      <w:tr w:rsidR="00E9762C" w14:paraId="5AD98C81" w14:textId="77777777" w:rsidTr="00E9762C">
        <w:tc>
          <w:tcPr>
            <w:tcW w:w="3077" w:type="dxa"/>
          </w:tcPr>
          <w:p w14:paraId="0DF28416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2BC20AFF" w14:textId="77777777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zna pojęcie </w:t>
            </w:r>
            <w:r w:rsidRPr="00492DBD">
              <w:rPr>
                <w:rFonts w:ascii="Times New Roman" w:hAnsi="Times New Roman"/>
                <w:i/>
                <w:sz w:val="16"/>
                <w:szCs w:val="16"/>
              </w:rPr>
              <w:t>metabolizm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4E2CABA8" w14:textId="3E687811" w:rsidR="00E9762C" w:rsidRPr="00492DBD" w:rsidRDefault="00E9762C" w:rsidP="0076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rozumie, że aktywność komórki wynika z przebiegających w niej reakcji</w:t>
            </w:r>
            <w:r w:rsidR="006240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chemicznych. </w:t>
            </w:r>
          </w:p>
          <w:p w14:paraId="22C22FC3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– wie, że kataliza enzymatyczna jest podstawą reakcji metabolicznych. </w:t>
            </w:r>
          </w:p>
          <w:p w14:paraId="0EAF1C9E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znaczenie pojęcia oddychanie komórkowe;  </w:t>
            </w:r>
          </w:p>
          <w:p w14:paraId="6EE98587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zna istotę zachodzenia oddychania tlenowego. </w:t>
            </w:r>
          </w:p>
          <w:p w14:paraId="0FB48BB9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znaczenie pojęcia </w:t>
            </w:r>
            <w:r w:rsidRPr="00492DBD">
              <w:rPr>
                <w:rFonts w:ascii="Times New Roman" w:hAnsi="Times New Roman"/>
                <w:i/>
                <w:sz w:val="16"/>
                <w:szCs w:val="16"/>
              </w:rPr>
              <w:t>fermentacja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>;</w:t>
            </w:r>
            <w:r w:rsidRPr="00492D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06F9C9AF" w14:textId="1C60FF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zna procesy fermentacyjne z życia codziennego.</w:t>
            </w:r>
          </w:p>
        </w:tc>
        <w:tc>
          <w:tcPr>
            <w:tcW w:w="3077" w:type="dxa"/>
          </w:tcPr>
          <w:p w14:paraId="30FE0EA4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14:paraId="1D8476FB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zna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pojęcię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2DBD">
              <w:rPr>
                <w:rFonts w:ascii="Times New Roman" w:hAnsi="Times New Roman"/>
                <w:i/>
                <w:sz w:val="16"/>
                <w:szCs w:val="16"/>
              </w:rPr>
              <w:t>analbolizm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492DBD">
              <w:rPr>
                <w:rFonts w:ascii="Times New Roman" w:hAnsi="Times New Roman"/>
                <w:i/>
                <w:sz w:val="16"/>
                <w:szCs w:val="16"/>
              </w:rPr>
              <w:t>katabolizm</w:t>
            </w:r>
            <w:r w:rsidRPr="00492D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7DD54702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rozróżnia na schemacie szlaki i cykle metaboliczne; </w:t>
            </w:r>
          </w:p>
          <w:p w14:paraId="7A121108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– wie, że ATP bierze udział w metabolizmie komórkowym. </w:t>
            </w:r>
          </w:p>
          <w:p w14:paraId="2224631C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określa istotę katalizy enzymatycznej; </w:t>
            </w:r>
          </w:p>
          <w:p w14:paraId="68FADEBE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czynniki wpływające na aktywność enzymów;  </w:t>
            </w:r>
          </w:p>
          <w:p w14:paraId="7B401A5A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wie, jakie znaczenia mają enzymy; </w:t>
            </w:r>
          </w:p>
          <w:p w14:paraId="653FEE25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umie podać dwa zastosowania enzymów;</w:t>
            </w:r>
          </w:p>
          <w:p w14:paraId="60A00098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rodzaje oddychania komórkowego; </w:t>
            </w:r>
          </w:p>
          <w:p w14:paraId="7543AA6C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zna podstawowe substraty i produkty oddychania komórkowego; </w:t>
            </w:r>
          </w:p>
          <w:p w14:paraId="3FEDDDF5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etapy oddychania tlenowego; </w:t>
            </w:r>
          </w:p>
          <w:p w14:paraId="2368C910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rozumie, że w czasie oddychania komórkowego wytwarzane jest ATP.</w:t>
            </w:r>
          </w:p>
          <w:p w14:paraId="05F6221D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różnicę pomiędzy oddychaniem tlenowym i beztlenowym; </w:t>
            </w:r>
          </w:p>
          <w:p w14:paraId="4E8767F5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dzieli organizmy na tlenowe i beztlenowe;</w:t>
            </w:r>
          </w:p>
          <w:p w14:paraId="3BAC0F66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fermentację mlekową jako rodzaj oddychania beztlenowego. </w:t>
            </w:r>
          </w:p>
          <w:p w14:paraId="37BAFDAA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2BD54D9A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14:paraId="310EDFF8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przykłady reakcji katabolicznych i anabolicznych; </w:t>
            </w:r>
          </w:p>
          <w:p w14:paraId="22B2EA7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przykłady szlaków i cykli metabolicznych; </w:t>
            </w:r>
          </w:p>
          <w:p w14:paraId="44D981A4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– rozumie znaczenie cyklu ATP–ADP. </w:t>
            </w:r>
          </w:p>
          <w:p w14:paraId="674F4312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zna ogólny mechanizm reakcji enzymatycznej; </w:t>
            </w:r>
          </w:p>
          <w:p w14:paraId="66CD093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udział temperatury 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 w katalizie enzymatycznej; </w:t>
            </w:r>
          </w:p>
          <w:p w14:paraId="62E7709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rozumie mechanizm reakcji enzymatycznej; </w:t>
            </w:r>
          </w:p>
          <w:p w14:paraId="63D793D1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zna rolę inhibitorów enzymatycznych;</w:t>
            </w:r>
          </w:p>
          <w:p w14:paraId="604EAAE4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podaje przykłady wykorzystania enzymów; </w:t>
            </w:r>
          </w:p>
          <w:p w14:paraId="44FED13B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przeprowadza doświadczenie dotyczące wpływu temperatury na aktywność katalazy.</w:t>
            </w:r>
          </w:p>
          <w:p w14:paraId="7EADAD8E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etapy oddychania tlenowego i podaje ich komórkową lokalizację; </w:t>
            </w:r>
          </w:p>
          <w:p w14:paraId="67E81AB8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budowę mitochondrium; </w:t>
            </w:r>
          </w:p>
          <w:p w14:paraId="4E55E1AE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wskazuje niektóre substraty i produkty oddychania tlenowego; </w:t>
            </w:r>
          </w:p>
          <w:p w14:paraId="4FBFAC13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 podaje bilans energetyczny oddychania tlenowego. </w:t>
            </w:r>
          </w:p>
          <w:p w14:paraId="073922E8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różnicę pomiędzy oddychaniem beztlenowym a fermentacją; </w:t>
            </w:r>
          </w:p>
          <w:p w14:paraId="35FCD521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przebieg i znaczenie fermentacji mlekowej; </w:t>
            </w:r>
          </w:p>
          <w:p w14:paraId="1BA23A5A" w14:textId="3F892B54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zna różnice w bilansie energetycznym pomiędzy procesami tlenowymi i beztlenowymi.</w:t>
            </w:r>
          </w:p>
        </w:tc>
        <w:tc>
          <w:tcPr>
            <w:tcW w:w="3078" w:type="dxa"/>
          </w:tcPr>
          <w:p w14:paraId="509BECCB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14:paraId="08D7F9CC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wskazuje na konkretnych przykładach reakcje anaboliczne i kataboliczne;</w:t>
            </w:r>
          </w:p>
          <w:p w14:paraId="6096B69D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zna rolę ATP; </w:t>
            </w:r>
          </w:p>
          <w:p w14:paraId="10E8850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wie co to są reakcje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endo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- i </w:t>
            </w:r>
            <w:proofErr w:type="spellStart"/>
            <w:r w:rsidRPr="00492DBD">
              <w:rPr>
                <w:rFonts w:ascii="Times New Roman" w:hAnsi="Times New Roman"/>
                <w:sz w:val="16"/>
                <w:szCs w:val="16"/>
              </w:rPr>
              <w:t>egzoergiczne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4343DE71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– wskazuje mitochondrium jako miejsce syntezy ATP.   </w:t>
            </w:r>
          </w:p>
          <w:p w14:paraId="1DB975C9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objaśnia na schemacie przebieg reakcji enzymatycznej; </w:t>
            </w:r>
          </w:p>
          <w:p w14:paraId="6EE86699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zna sens działania enzymów (obniżanie energii aktywacji);</w:t>
            </w:r>
          </w:p>
          <w:p w14:paraId="64B4FFD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rodzaje inhibicji enzymatycznej; </w:t>
            </w:r>
          </w:p>
          <w:p w14:paraId="0EC758C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omawia budowę enzymów;</w:t>
            </w:r>
          </w:p>
          <w:p w14:paraId="10A5D8A9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na przykładach znaczenie enzymów. </w:t>
            </w:r>
          </w:p>
          <w:p w14:paraId="4575835E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przedstawia przebieg oddychania tlenowego wraz z bilansem energetycznym każdego z etapów; </w:t>
            </w:r>
          </w:p>
          <w:p w14:paraId="483D7AED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wymienia substraty i produkty każdego z etapów oddychania tlenowego; </w:t>
            </w:r>
          </w:p>
          <w:p w14:paraId="79A19E66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umie objaśnić zysk netto oddychania komórkowego. </w:t>
            </w:r>
          </w:p>
          <w:p w14:paraId="4846BA1F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porównuje mechanizm oddychania w komórkach włókna mięśniowego w warunkach tlenowych i beztlenowych; </w:t>
            </w:r>
          </w:p>
          <w:p w14:paraId="39A54F22" w14:textId="5C5F15E5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omawia znaczenie i wykorzystanie fermentacji mlekowej.  </w:t>
            </w:r>
          </w:p>
        </w:tc>
        <w:tc>
          <w:tcPr>
            <w:tcW w:w="3078" w:type="dxa"/>
          </w:tcPr>
          <w:p w14:paraId="2008C796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14:paraId="0BDD7A78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związek między zapotrzebowaniem na ATP a wzmożoną aktywnością fizyczną.  </w:t>
            </w:r>
          </w:p>
          <w:p w14:paraId="4AB0112E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– w dostępnych źródłach wyszukuje inne niż podane zastosowania enzymów i przygotowuje prezentację; </w:t>
            </w:r>
          </w:p>
          <w:p w14:paraId="5F8FE567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korzysta z różnych źródeł wiedzy. </w:t>
            </w:r>
          </w:p>
          <w:p w14:paraId="2E609C80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przygotowuje poster obrazujący przebieg kolejnych etapów oddychania tlenowego. </w:t>
            </w:r>
          </w:p>
          <w:p w14:paraId="4B60AC8C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 dostępnych źródłach wyszukuje informacje na temat innych rodzajów fermentacji i ich zastosowań; </w:t>
            </w:r>
          </w:p>
          <w:p w14:paraId="56C84CBA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przygotowuje referat;</w:t>
            </w:r>
          </w:p>
          <w:p w14:paraId="15D9AD49" w14:textId="5D345B8D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korzysta z różnych źródeł wiedzy.</w:t>
            </w:r>
          </w:p>
        </w:tc>
      </w:tr>
      <w:tr w:rsidR="00E9762C" w14:paraId="396A1BFA" w14:textId="77777777" w:rsidTr="00C66178">
        <w:tc>
          <w:tcPr>
            <w:tcW w:w="15388" w:type="dxa"/>
            <w:gridSpan w:val="5"/>
          </w:tcPr>
          <w:p w14:paraId="32B3DE76" w14:textId="6AE99F47" w:rsidR="00E9762C" w:rsidRPr="0062400D" w:rsidRDefault="00E9762C" w:rsidP="00E976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Podziały komórkowe</w:t>
            </w:r>
          </w:p>
        </w:tc>
      </w:tr>
      <w:tr w:rsidR="00E9762C" w14:paraId="0E99FA6A" w14:textId="77777777" w:rsidTr="00E9762C">
        <w:tc>
          <w:tcPr>
            <w:tcW w:w="3077" w:type="dxa"/>
          </w:tcPr>
          <w:p w14:paraId="605DC363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081D9292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rodzaje podziałów komórki.</w:t>
            </w:r>
          </w:p>
          <w:p w14:paraId="718CAA33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wskazuje znaczenie mitozy.</w:t>
            </w:r>
          </w:p>
          <w:p w14:paraId="3C6A6B73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podaje znaczenie pojęcia programowana śmierć komórki.</w:t>
            </w:r>
          </w:p>
          <w:p w14:paraId="3776D517" w14:textId="59A8FD9B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wskazuje znaczenie mejozy.</w:t>
            </w:r>
          </w:p>
        </w:tc>
        <w:tc>
          <w:tcPr>
            <w:tcW w:w="3077" w:type="dxa"/>
          </w:tcPr>
          <w:p w14:paraId="24A20F24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782BA387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etapy cyklu komórkowego.</w:t>
            </w:r>
          </w:p>
          <w:p w14:paraId="3D2D6EE0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etapy mitozy.</w:t>
            </w:r>
          </w:p>
          <w:p w14:paraId="13035288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etapy apoptozy.</w:t>
            </w:r>
          </w:p>
          <w:p w14:paraId="64D99EF5" w14:textId="0181E601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etapy mejozy.</w:t>
            </w:r>
          </w:p>
        </w:tc>
        <w:tc>
          <w:tcPr>
            <w:tcW w:w="3078" w:type="dxa"/>
          </w:tcPr>
          <w:p w14:paraId="675626F1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6F20D1FA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opisuje etapy cyklu komórkowego;</w:t>
            </w:r>
          </w:p>
          <w:p w14:paraId="59244946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rolę interfazy w cyklu życiowym komórki.</w:t>
            </w:r>
          </w:p>
          <w:p w14:paraId="601BDA2B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charakteryzuje przebieg poszczególnych etapów mitozy.</w:t>
            </w:r>
          </w:p>
          <w:p w14:paraId="278D985C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wyjaśnia, na czym polega programowana śmierć komórki.</w:t>
            </w:r>
          </w:p>
          <w:p w14:paraId="7E1ADB1C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charakteryzuje przebieg poszczególnych etapów mejozy.</w:t>
            </w:r>
          </w:p>
          <w:p w14:paraId="0BB40169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76C92A66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1E6C71A2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analizuje schemat przedstawiający ilość DNA i chromosomów w poszczególnych etapach cyklu komórkowego;</w:t>
            </w:r>
          </w:p>
          <w:p w14:paraId="415020F4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charakteryzuje poszczególne etapy interfazy. </w:t>
            </w:r>
          </w:p>
          <w:p w14:paraId="3A0D06F5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ilustruje poszczególne etapy mitozy; </w:t>
            </w:r>
          </w:p>
          <w:p w14:paraId="20D0C870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określa znaczenie wrzeciona kariokinetycznego.</w:t>
            </w:r>
          </w:p>
          <w:p w14:paraId="04A62597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opisuje poszczególne  etapy programowanej śmierci komórki;</w:t>
            </w:r>
          </w:p>
          <w:p w14:paraId="74FCCE78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określa skutki zaburzeń cyklu komórkowego. </w:t>
            </w:r>
          </w:p>
          <w:p w14:paraId="2189CFC6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ilustruje poszczególne etapy mejozy;</w:t>
            </w:r>
          </w:p>
          <w:p w14:paraId="3EF4B446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 – określa znaczenie wrzeciona kariokinetycznego;</w:t>
            </w:r>
          </w:p>
          <w:p w14:paraId="13A6DBE9" w14:textId="4CB4B6FF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 xml:space="preserve">– wyjaśnia znaczenie zjawiska </w:t>
            </w:r>
            <w:proofErr w:type="spellStart"/>
            <w:r w:rsidRPr="00492DBD">
              <w:rPr>
                <w:rFonts w:ascii="Times New Roman" w:hAnsi="Times New Roman"/>
                <w:i/>
                <w:sz w:val="16"/>
                <w:szCs w:val="16"/>
              </w:rPr>
              <w:t>crossing-over</w:t>
            </w:r>
            <w:proofErr w:type="spellEnd"/>
            <w:r w:rsidRPr="00492DB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078" w:type="dxa"/>
          </w:tcPr>
          <w:p w14:paraId="2D4CC5D3" w14:textId="77777777" w:rsidR="00E9762C" w:rsidRPr="00492DBD" w:rsidRDefault="00E9762C" w:rsidP="007678AA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754DF316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omawia znaczenie amitozy i endomitozy.</w:t>
            </w:r>
          </w:p>
          <w:p w14:paraId="4A737F1D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charakteryzuje sposób formowania wrzeciona kariokinetycznego w komórce roślinnej i zwierzęcej.</w:t>
            </w:r>
          </w:p>
          <w:p w14:paraId="4BE05992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wyjaśnia mechanizm transformacji nowotworowej;</w:t>
            </w:r>
          </w:p>
          <w:p w14:paraId="78D90E4D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wymienia czynniki wywołujące transformację nowotworową.</w:t>
            </w:r>
          </w:p>
          <w:p w14:paraId="3A069F20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porównuje przebieg oraz znaczenie mitozy i mejozy;</w:t>
            </w:r>
          </w:p>
          <w:p w14:paraId="2B1371E8" w14:textId="77777777" w:rsidR="00E9762C" w:rsidRPr="00492DBD" w:rsidRDefault="00E9762C" w:rsidP="00767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DBD">
              <w:rPr>
                <w:rFonts w:ascii="Times New Roman" w:hAnsi="Times New Roman"/>
                <w:sz w:val="16"/>
                <w:szCs w:val="16"/>
              </w:rPr>
              <w:t>– porównuje przebieg i znaczenie cytokinezy u roślin i zwierząt.</w:t>
            </w:r>
          </w:p>
          <w:p w14:paraId="034F270E" w14:textId="77777777" w:rsidR="00E9762C" w:rsidRPr="00492DBD" w:rsidRDefault="00E9762C" w:rsidP="007678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6B1E43F" w14:textId="718DFE94" w:rsidR="00E9762C" w:rsidRDefault="00E9762C" w:rsidP="00A2346F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03C53C1B" w14:textId="552CB768" w:rsidR="007678AA" w:rsidRDefault="0062400D" w:rsidP="0062400D">
      <w:pPr>
        <w:tabs>
          <w:tab w:val="left" w:pos="626"/>
        </w:tabs>
        <w:spacing w:after="0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sectPr w:rsidR="007678AA" w:rsidSect="008B3D0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3329" w14:textId="77777777" w:rsidR="00DC7141" w:rsidRDefault="00DC7141">
      <w:pPr>
        <w:spacing w:after="0" w:line="240" w:lineRule="auto"/>
      </w:pPr>
      <w:r>
        <w:separator/>
      </w:r>
    </w:p>
  </w:endnote>
  <w:endnote w:type="continuationSeparator" w:id="0">
    <w:p w14:paraId="3D0C151B" w14:textId="77777777" w:rsidR="00DC7141" w:rsidRDefault="00DC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A9E9" w14:textId="77777777" w:rsidR="008A5053" w:rsidRDefault="008A505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4902716" w14:textId="77777777" w:rsidR="008A5053" w:rsidRDefault="008A5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AA78" w14:textId="77777777" w:rsidR="00DC7141" w:rsidRDefault="00DC7141">
      <w:pPr>
        <w:spacing w:after="0" w:line="240" w:lineRule="auto"/>
      </w:pPr>
      <w:r>
        <w:separator/>
      </w:r>
    </w:p>
  </w:footnote>
  <w:footnote w:type="continuationSeparator" w:id="0">
    <w:p w14:paraId="0AA71A02" w14:textId="77777777" w:rsidR="00DC7141" w:rsidRDefault="00DC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252"/>
    <w:multiLevelType w:val="hybridMultilevel"/>
    <w:tmpl w:val="7798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1804"/>
    <w:multiLevelType w:val="hybridMultilevel"/>
    <w:tmpl w:val="2206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97D78"/>
    <w:multiLevelType w:val="hybridMultilevel"/>
    <w:tmpl w:val="1DCA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F0A0E"/>
    <w:multiLevelType w:val="hybridMultilevel"/>
    <w:tmpl w:val="012E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09"/>
    <w:rsid w:val="00156F13"/>
    <w:rsid w:val="002579F9"/>
    <w:rsid w:val="00335B7C"/>
    <w:rsid w:val="00492DBD"/>
    <w:rsid w:val="004E2039"/>
    <w:rsid w:val="00534CDA"/>
    <w:rsid w:val="005C6C37"/>
    <w:rsid w:val="0062400D"/>
    <w:rsid w:val="00754BF0"/>
    <w:rsid w:val="007678AA"/>
    <w:rsid w:val="008A4536"/>
    <w:rsid w:val="008A5053"/>
    <w:rsid w:val="008B3B09"/>
    <w:rsid w:val="008B3D03"/>
    <w:rsid w:val="008D485F"/>
    <w:rsid w:val="00A2346F"/>
    <w:rsid w:val="00C735AD"/>
    <w:rsid w:val="00CD0AD1"/>
    <w:rsid w:val="00DC7141"/>
    <w:rsid w:val="00E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EE4"/>
  <w15:chartTrackingRefBased/>
  <w15:docId w15:val="{E32036F5-3AF9-46CE-8E9B-50F5AAC4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AD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0A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0AD1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0AD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D0AD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AD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0AD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D0AD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0AD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CD0A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0A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0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A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A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D1"/>
    <w:rPr>
      <w:rFonts w:ascii="Tahoma" w:eastAsia="Calibri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AD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CD0AD1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agwekZnak1">
    <w:name w:val="Nagłówek Znak1"/>
    <w:uiPriority w:val="99"/>
    <w:semiHidden/>
    <w:rsid w:val="00CD0AD1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CD0AD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D0AD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AD1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AD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AD1"/>
    <w:rPr>
      <w:vertAlign w:val="superscript"/>
    </w:rPr>
  </w:style>
  <w:style w:type="paragraph" w:styleId="Poprawka">
    <w:name w:val="Revision"/>
    <w:hidden/>
    <w:uiPriority w:val="99"/>
    <w:semiHidden/>
    <w:rsid w:val="00CD0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624B-35B0-44E7-B17A-BDB645F3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8</cp:revision>
  <cp:lastPrinted>2020-08-30T17:14:00Z</cp:lastPrinted>
  <dcterms:created xsi:type="dcterms:W3CDTF">2019-08-29T13:55:00Z</dcterms:created>
  <dcterms:modified xsi:type="dcterms:W3CDTF">2020-09-03T05:51:00Z</dcterms:modified>
</cp:coreProperties>
</file>